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1B7" w:rsidRDefault="008419C3" w:rsidP="008419C3">
      <w:pPr>
        <w:jc w:val="center"/>
        <w:rPr>
          <w:rFonts w:ascii="Arial" w:hAnsi="Arial" w:cs="Arial"/>
          <w:b/>
          <w:sz w:val="24"/>
          <w:szCs w:val="24"/>
        </w:rPr>
      </w:pPr>
      <w:r>
        <w:rPr>
          <w:rFonts w:ascii="Arial" w:hAnsi="Arial" w:cs="Arial"/>
          <w:b/>
          <w:sz w:val="24"/>
          <w:szCs w:val="24"/>
        </w:rPr>
        <w:t>DRSE ENTREGA MOBILIARIO A ESCUELA PRIMARIA J. GUADALUPE IBARRA EN EL MUNICIPIO DE COCULA</w:t>
      </w:r>
    </w:p>
    <w:p w:rsidR="008419C3" w:rsidRDefault="008419C3" w:rsidP="008419C3">
      <w:pPr>
        <w:jc w:val="both"/>
        <w:rPr>
          <w:rFonts w:ascii="Arial" w:hAnsi="Arial" w:cs="Arial"/>
          <w:sz w:val="24"/>
          <w:szCs w:val="24"/>
        </w:rPr>
      </w:pPr>
      <w:r>
        <w:rPr>
          <w:rFonts w:ascii="Arial" w:hAnsi="Arial" w:cs="Arial"/>
          <w:sz w:val="24"/>
          <w:szCs w:val="24"/>
        </w:rPr>
        <w:t>El alcalde municipal Miguel de Jesús Esparza Partida acompañó a las autoridades educativas y al delegado de la DRSE Región Lagunas Lic. Abelardo Ruelas Aranda para realizar la entrega del nuevo mobiliario que ante las gestiones del director de la Escuela Primaria 1006 “J. Guadalupe Ibarra Rodríguez” realizó ante la Secretaria de Educación y que hoy se hizo entrega delante de alumnos, docentes y padres de familia.</w:t>
      </w:r>
    </w:p>
    <w:p w:rsidR="008419C3" w:rsidRDefault="008419C3" w:rsidP="008419C3">
      <w:pPr>
        <w:jc w:val="both"/>
        <w:rPr>
          <w:rFonts w:ascii="Arial" w:hAnsi="Arial" w:cs="Arial"/>
          <w:sz w:val="24"/>
          <w:szCs w:val="24"/>
        </w:rPr>
      </w:pPr>
      <w:r>
        <w:rPr>
          <w:rFonts w:ascii="Arial" w:hAnsi="Arial" w:cs="Arial"/>
          <w:sz w:val="24"/>
          <w:szCs w:val="24"/>
        </w:rPr>
        <w:t xml:space="preserve">En esta entrega estuvo presente la Supervisora de la Zona Escolar No. 49 Mtra. </w:t>
      </w:r>
      <w:proofErr w:type="spellStart"/>
      <w:r>
        <w:rPr>
          <w:rFonts w:ascii="Arial" w:hAnsi="Arial" w:cs="Arial"/>
          <w:sz w:val="24"/>
          <w:szCs w:val="24"/>
        </w:rPr>
        <w:t>Jaquelina</w:t>
      </w:r>
      <w:proofErr w:type="spellEnd"/>
      <w:r>
        <w:rPr>
          <w:rFonts w:ascii="Arial" w:hAnsi="Arial" w:cs="Arial"/>
          <w:sz w:val="24"/>
          <w:szCs w:val="24"/>
        </w:rPr>
        <w:t xml:space="preserve"> Gallardo Godínez, la presidente del DIF Cocula Dra. María concepción Castillo Buenrostro, el director de la Escuela Primaria Prof. Ricardo González Amador y miembros de la Sociedad de Padres de Familia.</w:t>
      </w:r>
    </w:p>
    <w:p w:rsidR="008419C3" w:rsidRDefault="008419C3" w:rsidP="008419C3">
      <w:pPr>
        <w:jc w:val="both"/>
        <w:rPr>
          <w:rFonts w:ascii="Arial" w:hAnsi="Arial" w:cs="Arial"/>
          <w:sz w:val="24"/>
          <w:szCs w:val="24"/>
        </w:rPr>
      </w:pPr>
      <w:r>
        <w:rPr>
          <w:rFonts w:ascii="Arial" w:hAnsi="Arial" w:cs="Arial"/>
          <w:sz w:val="24"/>
          <w:szCs w:val="24"/>
        </w:rPr>
        <w:t>Esparza Partida felicitó a las autoridades educativas su labor y resultados que sus gestiones están rindiendo frutos para mejorar la calidad en la educación de la niñez Coculense.</w:t>
      </w:r>
    </w:p>
    <w:p w:rsidR="008419C3" w:rsidRPr="008419C3" w:rsidRDefault="00785C69" w:rsidP="008419C3">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605790</wp:posOffset>
            </wp:positionH>
            <wp:positionV relativeFrom="paragraph">
              <wp:posOffset>2598420</wp:posOffset>
            </wp:positionV>
            <wp:extent cx="1924050" cy="1276350"/>
            <wp:effectExtent l="0" t="0" r="0" b="0"/>
            <wp:wrapTight wrapText="bothSides">
              <wp:wrapPolygon edited="0">
                <wp:start x="0" y="0"/>
                <wp:lineTo x="0" y="21278"/>
                <wp:lineTo x="21386" y="21278"/>
                <wp:lineTo x="21386" y="0"/>
                <wp:lineTo x="0" y="0"/>
              </wp:wrapPolygon>
            </wp:wrapTight>
            <wp:docPr id="1" name="Imagen 1"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24050" cy="12763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margin">
              <wp:align>right</wp:align>
            </wp:positionH>
            <wp:positionV relativeFrom="paragraph">
              <wp:posOffset>2613025</wp:posOffset>
            </wp:positionV>
            <wp:extent cx="1828800" cy="1219200"/>
            <wp:effectExtent l="0" t="0" r="0" b="0"/>
            <wp:wrapTight wrapText="bothSides">
              <wp:wrapPolygon edited="0">
                <wp:start x="0" y="0"/>
                <wp:lineTo x="0" y="21263"/>
                <wp:lineTo x="21375" y="21263"/>
                <wp:lineTo x="21375" y="0"/>
                <wp:lineTo x="0" y="0"/>
              </wp:wrapPolygon>
            </wp:wrapTight>
            <wp:docPr id="3" name="Imagen 3"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577215</wp:posOffset>
            </wp:positionH>
            <wp:positionV relativeFrom="paragraph">
              <wp:posOffset>797560</wp:posOffset>
            </wp:positionV>
            <wp:extent cx="2000250" cy="1333500"/>
            <wp:effectExtent l="0" t="0" r="0" b="0"/>
            <wp:wrapTight wrapText="bothSides">
              <wp:wrapPolygon edited="0">
                <wp:start x="0" y="0"/>
                <wp:lineTo x="0" y="21291"/>
                <wp:lineTo x="21394" y="21291"/>
                <wp:lineTo x="21394" y="0"/>
                <wp:lineTo x="0" y="0"/>
              </wp:wrapPolygon>
            </wp:wrapTight>
            <wp:docPr id="2" name="Imagen 2"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0250" cy="13335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column">
              <wp:posOffset>3053715</wp:posOffset>
            </wp:positionH>
            <wp:positionV relativeFrom="paragraph">
              <wp:posOffset>381635</wp:posOffset>
            </wp:positionV>
            <wp:extent cx="2143125" cy="1428750"/>
            <wp:effectExtent l="0" t="0" r="9525" b="0"/>
            <wp:wrapTight wrapText="bothSides">
              <wp:wrapPolygon edited="0">
                <wp:start x="0" y="0"/>
                <wp:lineTo x="0" y="21312"/>
                <wp:lineTo x="21504" y="21312"/>
                <wp:lineTo x="21504" y="0"/>
                <wp:lineTo x="0" y="0"/>
              </wp:wrapPolygon>
            </wp:wrapTight>
            <wp:docPr id="4" name="Imagen 4"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aul\AppData\Local\Microsoft\Windows\INetCache\Content.Word\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3125" cy="1428750"/>
                    </a:xfrm>
                    <a:prstGeom prst="rect">
                      <a:avLst/>
                    </a:prstGeom>
                    <a:noFill/>
                    <a:ln>
                      <a:noFill/>
                    </a:ln>
                  </pic:spPr>
                </pic:pic>
              </a:graphicData>
            </a:graphic>
          </wp:anchor>
        </w:drawing>
      </w:r>
      <w:r w:rsidR="008419C3">
        <w:rPr>
          <w:rFonts w:ascii="Arial" w:hAnsi="Arial" w:cs="Arial"/>
          <w:sz w:val="24"/>
          <w:szCs w:val="24"/>
        </w:rPr>
        <w:t>Por su parte el delegado regional de la DRSE motivó a los alumnos cuidar de este nuevo mobiliario para que las nuevas generaciones logren aprovechar también de este apoyo.</w:t>
      </w:r>
    </w:p>
    <w:sectPr w:rsidR="008419C3" w:rsidRPr="008419C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C3"/>
    <w:rsid w:val="00785C69"/>
    <w:rsid w:val="008419C3"/>
    <w:rsid w:val="008711B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75B49-F106-410F-87DA-776E8C3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977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2019-02-19T18:39:00Z</dcterms:created>
  <dcterms:modified xsi:type="dcterms:W3CDTF">2019-02-19T18:39:00Z</dcterms:modified>
</cp:coreProperties>
</file>