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76E" w:rsidRPr="00F31BE2" w:rsidRDefault="00F31BE2">
      <w:pPr>
        <w:rPr>
          <w:sz w:val="24"/>
          <w:szCs w:val="24"/>
        </w:rPr>
      </w:pPr>
      <w:bookmarkStart w:id="0" w:name="_GoBack"/>
      <w:r w:rsidRPr="00F31BE2">
        <w:rPr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B9F5C06" wp14:editId="0B9A3251">
            <wp:simplePos x="0" y="0"/>
            <wp:positionH relativeFrom="column">
              <wp:posOffset>1872615</wp:posOffset>
            </wp:positionH>
            <wp:positionV relativeFrom="paragraph">
              <wp:posOffset>2529205</wp:posOffset>
            </wp:positionV>
            <wp:extent cx="205740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00" y="21333"/>
                <wp:lineTo x="21400" y="0"/>
                <wp:lineTo x="0" y="0"/>
              </wp:wrapPolygon>
            </wp:wrapTight>
            <wp:docPr id="1" name="Imagen 1" descr="C:\Users\user\AppData\Local\Microsoft\Windows\INetCache\Content.Word\WhatsApp Image 2019-03-05 at 2.22.1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WhatsApp Image 2019-03-05 at 2.22.12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F31BE2">
        <w:rPr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A8DC38F" wp14:editId="3B941C04">
            <wp:simplePos x="0" y="0"/>
            <wp:positionH relativeFrom="column">
              <wp:posOffset>-480060</wp:posOffset>
            </wp:positionH>
            <wp:positionV relativeFrom="paragraph">
              <wp:posOffset>2233930</wp:posOffset>
            </wp:positionV>
            <wp:extent cx="200977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498" y="21327"/>
                <wp:lineTo x="21498" y="0"/>
                <wp:lineTo x="0" y="0"/>
              </wp:wrapPolygon>
            </wp:wrapTight>
            <wp:docPr id="2" name="Imagen 2" descr="C:\Users\user\AppData\Local\Microsoft\Windows\INetCache\Content.Word\WhatsApp Image 2019-03-05 at 2.22.14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WhatsApp Image 2019-03-05 at 2.22.14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1BE2">
        <w:rPr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3C03A1D7" wp14:editId="72648D85">
            <wp:simplePos x="0" y="0"/>
            <wp:positionH relativeFrom="column">
              <wp:posOffset>4558665</wp:posOffset>
            </wp:positionH>
            <wp:positionV relativeFrom="paragraph">
              <wp:posOffset>2357755</wp:posOffset>
            </wp:positionV>
            <wp:extent cx="181927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487" y="21398"/>
                <wp:lineTo x="21487" y="0"/>
                <wp:lineTo x="0" y="0"/>
              </wp:wrapPolygon>
            </wp:wrapTight>
            <wp:docPr id="3" name="Imagen 3" descr="C:\Users\user\AppData\Local\Microsoft\Windows\INetCache\Content.Word\WhatsApp Image 2019-03-05 at 2.22.1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INetCache\Content.Word\WhatsApp Image 2019-03-05 at 2.22.11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Gobierno Municipal en coordinación con la Dirección de Cultura y Turismo informan:</w:t>
      </w:r>
      <w:r w:rsidRPr="00F31BE2">
        <w:rPr>
          <w:rFonts w:ascii="Helvetica" w:hAnsi="Helvetica" w:cs="Helvetica"/>
          <w:color w:val="666666"/>
          <w:sz w:val="24"/>
          <w:szCs w:val="24"/>
        </w:rPr>
        <w:br/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Seguimos rescatando nuestras tradiciones culturales.</w:t>
      </w:r>
      <w:r w:rsidRPr="00F31BE2">
        <w:rPr>
          <w:rFonts w:ascii="Helvetica" w:hAnsi="Helvetica" w:cs="Helvetica"/>
          <w:color w:val="666666"/>
          <w:sz w:val="24"/>
          <w:szCs w:val="24"/>
        </w:rPr>
        <w:br/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El día 4 de marzo la com</w:t>
      </w:r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isión y Dirección de Cultura y Turismo llevó a cabo la reunión con comerciantes del municipio para </w:t>
      </w:r>
      <w:proofErr w:type="spellStart"/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>tromar</w:t>
      </w:r>
      <w:proofErr w:type="spellEnd"/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acuerdos sobre el sábado de Tianguis, como parte de las estrategias en esta materia.</w:t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br/>
      </w:r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>En esta reunión se tomaron los siguientes acuerdos y compromisos:</w:t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br/>
      </w:r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>- Conformación del comité</w:t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br/>
      </w:r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>- Estética y decoración de puestos</w:t>
      </w:r>
      <w:r w:rsidRPr="00F31BE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br/>
      </w:r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- Reglamentación sobre la participación en dicho evento (venta, </w:t>
      </w:r>
      <w:proofErr w:type="spellStart"/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>distribución,etc</w:t>
      </w:r>
      <w:proofErr w:type="spellEnd"/>
      <w:r w:rsidRPr="00F31BE2">
        <w:rPr>
          <w:rStyle w:val="textexposedshow"/>
          <w:rFonts w:ascii="Helvetica" w:hAnsi="Helvetica" w:cs="Helvetica"/>
          <w:color w:val="666666"/>
          <w:sz w:val="24"/>
          <w:szCs w:val="24"/>
          <w:shd w:val="clear" w:color="auto" w:fill="FFFFFF"/>
        </w:rPr>
        <w:t>.)</w:t>
      </w:r>
    </w:p>
    <w:sectPr w:rsidR="0036076E" w:rsidRPr="00F31B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BE2"/>
    <w:rsid w:val="0036076E"/>
    <w:rsid w:val="00F3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94AF3-28EC-4CF8-928A-0F60FEA5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F31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2019-04-02T15:27:00Z</dcterms:created>
  <dcterms:modified xsi:type="dcterms:W3CDTF">2019-04-02T15:30:00Z</dcterms:modified>
</cp:coreProperties>
</file>