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AD4" w:rsidRDefault="002D4250" w:rsidP="002D42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DIF COCULA; SEDE DEL CONCURSO GASTRONÓMICO REGIÓN LAGUNAS</w:t>
      </w:r>
    </w:p>
    <w:p w:rsidR="002D4250" w:rsidRDefault="002D4250" w:rsidP="00A904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pasado 10 de octubre el DIF Municipal de Cocula,</w:t>
      </w:r>
      <w:r w:rsidR="00A9040B">
        <w:rPr>
          <w:rFonts w:ascii="Arial" w:hAnsi="Arial" w:cs="Arial"/>
          <w:sz w:val="24"/>
          <w:szCs w:val="24"/>
        </w:rPr>
        <w:t xml:space="preserve"> que encabeza la Dra. María C</w:t>
      </w:r>
      <w:r>
        <w:rPr>
          <w:rFonts w:ascii="Arial" w:hAnsi="Arial" w:cs="Arial"/>
          <w:sz w:val="24"/>
          <w:szCs w:val="24"/>
        </w:rPr>
        <w:t xml:space="preserve">oncepción Castillo Buenrostro fue sede del </w:t>
      </w:r>
      <w:r w:rsidR="00A9040B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Concurso Gastronómico de la Región Lagunas</w:t>
      </w:r>
      <w:r w:rsidR="00A9040B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, en donde los municipios pertenecientes pusieron en exhibición y degustación sus platillos concursantes ante el jurado calificador.</w:t>
      </w:r>
    </w:p>
    <w:p w:rsidR="002D4250" w:rsidRDefault="002D4250" w:rsidP="00A904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encargados de llevar a cabo la tarea de deliberar los resultados finales fueron </w:t>
      </w:r>
      <w:r w:rsidR="00A160A7">
        <w:rPr>
          <w:rFonts w:ascii="Arial" w:hAnsi="Arial" w:cs="Arial"/>
          <w:sz w:val="24"/>
          <w:szCs w:val="24"/>
        </w:rPr>
        <w:t>Anahí Rodríguez como representante de la P</w:t>
      </w:r>
      <w:r w:rsidR="00A9040B">
        <w:rPr>
          <w:rFonts w:ascii="Arial" w:hAnsi="Arial" w:cs="Arial"/>
          <w:sz w:val="24"/>
          <w:szCs w:val="24"/>
        </w:rPr>
        <w:t>residente del DIF Cocula María C</w:t>
      </w:r>
      <w:r w:rsidR="00A160A7">
        <w:rPr>
          <w:rFonts w:ascii="Arial" w:hAnsi="Arial" w:cs="Arial"/>
          <w:sz w:val="24"/>
          <w:szCs w:val="24"/>
        </w:rPr>
        <w:t xml:space="preserve">oncepción Castillo Buenrostro, </w:t>
      </w:r>
      <w:r>
        <w:rPr>
          <w:rFonts w:ascii="Arial" w:hAnsi="Arial" w:cs="Arial"/>
          <w:sz w:val="24"/>
          <w:szCs w:val="24"/>
        </w:rPr>
        <w:t>Marcela Aceves, Subdirectora de Alimentaria del DIF Jalisco, Gisela Murillo, Coordinadora de Alimentaria del DIF Jalisco, Tania Delgadillo, Delegada de la Región 11 Lagunas</w:t>
      </w:r>
      <w:r w:rsidR="00A160A7">
        <w:rPr>
          <w:rFonts w:ascii="Arial" w:hAnsi="Arial" w:cs="Arial"/>
          <w:sz w:val="24"/>
          <w:szCs w:val="24"/>
        </w:rPr>
        <w:t xml:space="preserve"> y José Guadalupe Ornelas, Profesor de las Misiones Culturales de Cocula.</w:t>
      </w:r>
    </w:p>
    <w:p w:rsidR="00A160A7" w:rsidRDefault="00A160A7" w:rsidP="00A904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evento se efectuó en el auditorio del mismo organismo municipal, la finalidad de este concurso es buscar concientizar a las comunidades sobre el problema alimentario</w:t>
      </w:r>
      <w:r w:rsidR="00A9040B">
        <w:rPr>
          <w:rFonts w:ascii="Arial" w:hAnsi="Arial" w:cs="Arial"/>
          <w:sz w:val="24"/>
          <w:szCs w:val="24"/>
        </w:rPr>
        <w:t>.</w:t>
      </w:r>
    </w:p>
    <w:p w:rsidR="00A9040B" w:rsidRDefault="00A9040B" w:rsidP="00A904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platillos merecedores de los tres primeros lugares han sido Cocula con el primer lugar con el tradicional plato de birria tatemada, en segundo </w:t>
      </w:r>
      <w:proofErr w:type="gramStart"/>
      <w:r>
        <w:rPr>
          <w:rFonts w:ascii="Arial" w:hAnsi="Arial" w:cs="Arial"/>
          <w:sz w:val="24"/>
          <w:szCs w:val="24"/>
        </w:rPr>
        <w:t>lugar</w:t>
      </w:r>
      <w:proofErr w:type="gramEnd"/>
      <w:r>
        <w:rPr>
          <w:rFonts w:ascii="Arial" w:hAnsi="Arial" w:cs="Arial"/>
          <w:sz w:val="24"/>
          <w:szCs w:val="24"/>
        </w:rPr>
        <w:t xml:space="preserve"> el municipio de </w:t>
      </w:r>
      <w:proofErr w:type="spellStart"/>
      <w:r>
        <w:rPr>
          <w:rFonts w:ascii="Arial" w:hAnsi="Arial" w:cs="Arial"/>
          <w:sz w:val="24"/>
          <w:szCs w:val="24"/>
        </w:rPr>
        <w:t>Techaluta</w:t>
      </w:r>
      <w:proofErr w:type="spellEnd"/>
      <w:r>
        <w:rPr>
          <w:rFonts w:ascii="Arial" w:hAnsi="Arial" w:cs="Arial"/>
          <w:sz w:val="24"/>
          <w:szCs w:val="24"/>
        </w:rPr>
        <w:t xml:space="preserve"> con la presentación de un agua fresca que contiene limón. Guayaba y espinacas y el tercer lugar lo obtuvo San Martín de Hidalgo con un postre de nopal.</w:t>
      </w:r>
    </w:p>
    <w:p w:rsidR="00A9040B" w:rsidRDefault="00A9040B" w:rsidP="00A904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Cabe destacar, que los municipios finalistas pasarán a la etapa estatal de este concurso gastronómico que se realizará el próximo 19 de octubre en la ciudad de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Guadalajara y Cocula presentará el platillo principal.</w:t>
      </w:r>
    </w:p>
    <w:p w:rsidR="00A9040B" w:rsidRPr="002D4250" w:rsidRDefault="00BD11F2" w:rsidP="002D42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0E7A652" wp14:editId="21E44B91">
            <wp:simplePos x="0" y="0"/>
            <wp:positionH relativeFrom="margin">
              <wp:posOffset>2800350</wp:posOffset>
            </wp:positionH>
            <wp:positionV relativeFrom="paragraph">
              <wp:posOffset>415925</wp:posOffset>
            </wp:positionV>
            <wp:extent cx="3781425" cy="2837180"/>
            <wp:effectExtent l="0" t="0" r="9525" b="1270"/>
            <wp:wrapTight wrapText="bothSides">
              <wp:wrapPolygon edited="0">
                <wp:start x="0" y="0"/>
                <wp:lineTo x="0" y="21465"/>
                <wp:lineTo x="21546" y="21465"/>
                <wp:lineTo x="21546" y="0"/>
                <wp:lineTo x="0" y="0"/>
              </wp:wrapPolygon>
            </wp:wrapTight>
            <wp:docPr id="2" name="Imagen 2" descr="C:\Users\user\AppData\Local\Microsoft\Windows\INetCache\Content.Word\MUPB082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MUPB0829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83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0B395943" wp14:editId="32220B2D">
            <wp:simplePos x="0" y="0"/>
            <wp:positionH relativeFrom="column">
              <wp:posOffset>-461010</wp:posOffset>
            </wp:positionH>
            <wp:positionV relativeFrom="paragraph">
              <wp:posOffset>310515</wp:posOffset>
            </wp:positionV>
            <wp:extent cx="3209925" cy="2409825"/>
            <wp:effectExtent l="0" t="0" r="9525" b="9525"/>
            <wp:wrapTight wrapText="bothSides">
              <wp:wrapPolygon edited="0">
                <wp:start x="0" y="0"/>
                <wp:lineTo x="0" y="21515"/>
                <wp:lineTo x="21536" y="21515"/>
                <wp:lineTo x="21536" y="0"/>
                <wp:lineTo x="0" y="0"/>
              </wp:wrapPolygon>
            </wp:wrapTight>
            <wp:docPr id="1" name="Imagen 1" descr="C:\Users\user\AppData\Local\Microsoft\Windows\INetCache\Content.Word\BGQA231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BGQA2312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9040B" w:rsidRPr="002D42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250"/>
    <w:rsid w:val="002D4250"/>
    <w:rsid w:val="00635AD4"/>
    <w:rsid w:val="00A160A7"/>
    <w:rsid w:val="00A9040B"/>
    <w:rsid w:val="00BD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E47314-C985-4BA6-80AE-D3923ADC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2019-11-05T20:30:00Z</dcterms:created>
  <dcterms:modified xsi:type="dcterms:W3CDTF">2019-11-05T20:30:00Z</dcterms:modified>
</cp:coreProperties>
</file>