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FC" w:rsidRDefault="001900FC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CONFORMA EL CONSEJO MUNICIPAL DE ARTESANOS DE COCULA</w:t>
      </w:r>
    </w:p>
    <w:p w:rsidR="00B1521E" w:rsidRPr="002D3EE3" w:rsidRDefault="00E4233C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sz w:val="24"/>
          <w:szCs w:val="24"/>
        </w:rPr>
        <w:t>Dentro de las actividades a desarrollar por parte del Gobierno Municipal, el pasado 21 de marzo, tuvo lugar una reunión</w:t>
      </w:r>
      <w:r w:rsidR="00E03A5E" w:rsidRPr="002D3EE3">
        <w:rPr>
          <w:rFonts w:ascii="Arial" w:hAnsi="Arial" w:cs="Arial"/>
          <w:sz w:val="24"/>
          <w:szCs w:val="24"/>
        </w:rPr>
        <w:t>, la cual fue</w:t>
      </w:r>
      <w:r w:rsidRPr="002D3EE3">
        <w:rPr>
          <w:rFonts w:ascii="Arial" w:hAnsi="Arial" w:cs="Arial"/>
          <w:sz w:val="24"/>
          <w:szCs w:val="24"/>
        </w:rPr>
        <w:t xml:space="preserve"> dirigida a los artesanos del municipio con la finalidad de exponerles los diferentes apoyos que </w:t>
      </w:r>
      <w:r w:rsidR="00F41E29" w:rsidRPr="002D3EE3">
        <w:rPr>
          <w:rFonts w:ascii="Arial" w:hAnsi="Arial" w:cs="Arial"/>
          <w:sz w:val="24"/>
          <w:szCs w:val="24"/>
        </w:rPr>
        <w:t xml:space="preserve">próximamente se tendrán </w:t>
      </w:r>
      <w:r w:rsidRPr="002D3EE3">
        <w:rPr>
          <w:rFonts w:ascii="Arial" w:hAnsi="Arial" w:cs="Arial"/>
          <w:sz w:val="24"/>
          <w:szCs w:val="24"/>
        </w:rPr>
        <w:t>por parte de la Dirección de desarrollo</w:t>
      </w:r>
      <w:r w:rsidR="00E03A5E" w:rsidRPr="002D3EE3">
        <w:rPr>
          <w:rFonts w:ascii="Arial" w:hAnsi="Arial" w:cs="Arial"/>
          <w:sz w:val="24"/>
          <w:szCs w:val="24"/>
        </w:rPr>
        <w:t xml:space="preserve"> económico.</w:t>
      </w:r>
    </w:p>
    <w:p w:rsidR="00FB5A0D" w:rsidRPr="002D3EE3" w:rsidRDefault="00E03A5E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sz w:val="24"/>
          <w:szCs w:val="24"/>
        </w:rPr>
        <w:t>La asamblea fue presidida por el Presidente Municipal Miguel de Jesús Esparza Partida acompañado por la Directora de Desarrollo Económico Lic. Natzeli Sinaí García Águila, la Regidora Ana Fabiola Guerrero Ixtlá</w:t>
      </w:r>
      <w:r w:rsidR="00FB5A0D" w:rsidRPr="002D3EE3">
        <w:rPr>
          <w:rFonts w:ascii="Arial" w:hAnsi="Arial" w:cs="Arial"/>
          <w:sz w:val="24"/>
          <w:szCs w:val="24"/>
        </w:rPr>
        <w:t>huac, la Regidora Lucía Amador Robles, el Secretario Gen</w:t>
      </w:r>
      <w:r w:rsidR="00A70E84" w:rsidRPr="002D3EE3">
        <w:rPr>
          <w:rFonts w:ascii="Arial" w:hAnsi="Arial" w:cs="Arial"/>
          <w:sz w:val="24"/>
          <w:szCs w:val="24"/>
        </w:rPr>
        <w:t>eral Lic. Ramiro Ambríz Morales y</w:t>
      </w:r>
      <w:r w:rsidR="00FB5A0D" w:rsidRPr="002D3EE3">
        <w:rPr>
          <w:rFonts w:ascii="Arial" w:hAnsi="Arial" w:cs="Arial"/>
          <w:sz w:val="24"/>
          <w:szCs w:val="24"/>
        </w:rPr>
        <w:t xml:space="preserve"> el Director de Cult</w:t>
      </w:r>
      <w:r w:rsidR="00A70E84" w:rsidRPr="002D3EE3">
        <w:rPr>
          <w:rFonts w:ascii="Arial" w:hAnsi="Arial" w:cs="Arial"/>
          <w:sz w:val="24"/>
          <w:szCs w:val="24"/>
        </w:rPr>
        <w:t>ura y Turismo José Guzmán Valle.</w:t>
      </w:r>
    </w:p>
    <w:p w:rsidR="00E03A5E" w:rsidRPr="002D3EE3" w:rsidRDefault="00FB5A0D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sz w:val="24"/>
          <w:szCs w:val="24"/>
        </w:rPr>
        <w:t xml:space="preserve">En su mensaje de bienvenida, el </w:t>
      </w:r>
      <w:r w:rsidR="00F41E29" w:rsidRPr="002D3EE3">
        <w:rPr>
          <w:rFonts w:ascii="Arial" w:hAnsi="Arial" w:cs="Arial"/>
          <w:sz w:val="24"/>
          <w:szCs w:val="24"/>
        </w:rPr>
        <w:t>Alcalde</w:t>
      </w:r>
      <w:r w:rsidRPr="002D3EE3">
        <w:rPr>
          <w:rFonts w:ascii="Arial" w:hAnsi="Arial" w:cs="Arial"/>
          <w:sz w:val="24"/>
          <w:szCs w:val="24"/>
        </w:rPr>
        <w:t xml:space="preserve"> externó</w:t>
      </w:r>
      <w:r w:rsidR="00F41E29" w:rsidRPr="002D3EE3">
        <w:rPr>
          <w:rFonts w:ascii="Arial" w:hAnsi="Arial" w:cs="Arial"/>
          <w:sz w:val="24"/>
          <w:szCs w:val="24"/>
        </w:rPr>
        <w:t>,</w:t>
      </w:r>
      <w:r w:rsidRPr="002D3EE3">
        <w:rPr>
          <w:rFonts w:ascii="Arial" w:hAnsi="Arial" w:cs="Arial"/>
          <w:sz w:val="24"/>
          <w:szCs w:val="24"/>
        </w:rPr>
        <w:t xml:space="preserve"> que la acción de promover, difundir</w:t>
      </w:r>
      <w:r w:rsidR="00A7602A" w:rsidRPr="002D3EE3">
        <w:rPr>
          <w:rFonts w:ascii="Arial" w:hAnsi="Arial" w:cs="Arial"/>
          <w:sz w:val="24"/>
          <w:szCs w:val="24"/>
        </w:rPr>
        <w:t xml:space="preserve"> y apoyar el trabajo de los artesanos es responsabilidad del Gobierno Municipal </w:t>
      </w:r>
      <w:r w:rsidR="00F41E29" w:rsidRPr="002D3EE3">
        <w:rPr>
          <w:rFonts w:ascii="Arial" w:hAnsi="Arial" w:cs="Arial"/>
          <w:sz w:val="24"/>
          <w:szCs w:val="24"/>
        </w:rPr>
        <w:t>y frente a los presentes</w:t>
      </w:r>
      <w:r w:rsidR="00A7602A" w:rsidRPr="002D3EE3">
        <w:rPr>
          <w:rFonts w:ascii="Arial" w:hAnsi="Arial" w:cs="Arial"/>
          <w:sz w:val="24"/>
          <w:szCs w:val="24"/>
        </w:rPr>
        <w:t xml:space="preserve"> hizo extenso el compromiso de generar apoyos necesarios para lograr el desarrollo y bienestar de los negocios que dan identidad a Cocula por su autenticidad.</w:t>
      </w:r>
    </w:p>
    <w:p w:rsidR="00A7602A" w:rsidRPr="002D3EE3" w:rsidRDefault="00A7602A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sz w:val="24"/>
          <w:szCs w:val="24"/>
        </w:rPr>
        <w:t xml:space="preserve">Por su parte, la Directora de Desarrollo Económico puso a disposición el departamento que </w:t>
      </w:r>
      <w:r w:rsidR="00832CC8" w:rsidRPr="002D3EE3">
        <w:rPr>
          <w:rFonts w:ascii="Arial" w:hAnsi="Arial" w:cs="Arial"/>
          <w:sz w:val="24"/>
          <w:szCs w:val="24"/>
        </w:rPr>
        <w:t xml:space="preserve">actualmente </w:t>
      </w:r>
      <w:r w:rsidR="00F41E29" w:rsidRPr="002D3EE3">
        <w:rPr>
          <w:rFonts w:ascii="Arial" w:hAnsi="Arial" w:cs="Arial"/>
          <w:sz w:val="24"/>
          <w:szCs w:val="24"/>
        </w:rPr>
        <w:t>está</w:t>
      </w:r>
      <w:r w:rsidRPr="002D3EE3">
        <w:rPr>
          <w:rFonts w:ascii="Arial" w:hAnsi="Arial" w:cs="Arial"/>
          <w:sz w:val="24"/>
          <w:szCs w:val="24"/>
        </w:rPr>
        <w:t xml:space="preserve"> a su cargo para generar los medios </w:t>
      </w:r>
      <w:r w:rsidR="00832CC8" w:rsidRPr="002D3EE3">
        <w:rPr>
          <w:rFonts w:ascii="Arial" w:hAnsi="Arial" w:cs="Arial"/>
          <w:sz w:val="24"/>
          <w:szCs w:val="24"/>
        </w:rPr>
        <w:t>que permitan</w:t>
      </w:r>
      <w:r w:rsidRPr="002D3EE3">
        <w:rPr>
          <w:rFonts w:ascii="Arial" w:hAnsi="Arial" w:cs="Arial"/>
          <w:sz w:val="24"/>
          <w:szCs w:val="24"/>
        </w:rPr>
        <w:t xml:space="preserve"> el acceso a proyectos productivos, asesoría y capacitación. </w:t>
      </w:r>
      <w:r w:rsidR="00832CC8" w:rsidRPr="002D3EE3">
        <w:rPr>
          <w:rFonts w:ascii="Arial" w:hAnsi="Arial" w:cs="Arial"/>
          <w:sz w:val="24"/>
          <w:szCs w:val="24"/>
        </w:rPr>
        <w:t xml:space="preserve">De igual manera, dio a conocer </w:t>
      </w:r>
      <w:r w:rsidR="003F7AE9" w:rsidRPr="002D3EE3">
        <w:rPr>
          <w:rFonts w:ascii="Arial" w:hAnsi="Arial" w:cs="Arial"/>
          <w:sz w:val="24"/>
          <w:szCs w:val="24"/>
        </w:rPr>
        <w:t>que próximamente se abrirán algunos programas para el beneficio de los artesanos</w:t>
      </w:r>
      <w:r w:rsidR="00F41E29" w:rsidRPr="002D3EE3">
        <w:rPr>
          <w:rFonts w:ascii="Arial" w:hAnsi="Arial" w:cs="Arial"/>
          <w:sz w:val="24"/>
          <w:szCs w:val="24"/>
        </w:rPr>
        <w:t>, los cuales son</w:t>
      </w:r>
      <w:r w:rsidR="003F7AE9" w:rsidRPr="002D3EE3">
        <w:rPr>
          <w:rFonts w:ascii="Arial" w:hAnsi="Arial" w:cs="Arial"/>
          <w:sz w:val="24"/>
          <w:szCs w:val="24"/>
        </w:rPr>
        <w:t xml:space="preserve">: </w:t>
      </w:r>
      <w:r w:rsidRPr="002D3EE3">
        <w:rPr>
          <w:rFonts w:ascii="Arial" w:hAnsi="Arial" w:cs="Arial"/>
          <w:sz w:val="24"/>
          <w:szCs w:val="24"/>
        </w:rPr>
        <w:t>A</w:t>
      </w:r>
      <w:r w:rsidR="003F7AE9" w:rsidRPr="002D3EE3">
        <w:rPr>
          <w:rFonts w:ascii="Arial" w:hAnsi="Arial" w:cs="Arial"/>
          <w:sz w:val="24"/>
          <w:szCs w:val="24"/>
        </w:rPr>
        <w:t>poyo</w:t>
      </w:r>
      <w:r w:rsidRPr="002D3EE3">
        <w:rPr>
          <w:rFonts w:ascii="Arial" w:hAnsi="Arial" w:cs="Arial"/>
          <w:sz w:val="24"/>
          <w:szCs w:val="24"/>
        </w:rPr>
        <w:t xml:space="preserve"> para impulsar la producción</w:t>
      </w:r>
      <w:r w:rsidR="003F7AE9" w:rsidRPr="002D3EE3">
        <w:rPr>
          <w:rFonts w:ascii="Arial" w:hAnsi="Arial" w:cs="Arial"/>
          <w:sz w:val="24"/>
          <w:szCs w:val="24"/>
        </w:rPr>
        <w:t xml:space="preserve">, apoyo </w:t>
      </w:r>
      <w:r w:rsidRPr="002D3EE3">
        <w:rPr>
          <w:rFonts w:ascii="Arial" w:hAnsi="Arial" w:cs="Arial"/>
          <w:sz w:val="24"/>
          <w:szCs w:val="24"/>
        </w:rPr>
        <w:t>para impulsar la comercialización, concurso de arte popular acciones para el desarrollo de espacios artesanales en destinos turísticos,</w:t>
      </w:r>
      <w:r w:rsidR="003F7AE9" w:rsidRPr="002D3EE3">
        <w:rPr>
          <w:rFonts w:ascii="Arial" w:hAnsi="Arial" w:cs="Arial"/>
          <w:sz w:val="24"/>
          <w:szCs w:val="24"/>
        </w:rPr>
        <w:t xml:space="preserve"> apoyo</w:t>
      </w:r>
      <w:r w:rsidR="00832CC8" w:rsidRPr="002D3EE3">
        <w:rPr>
          <w:rFonts w:ascii="Arial" w:hAnsi="Arial" w:cs="Arial"/>
          <w:sz w:val="24"/>
          <w:szCs w:val="24"/>
        </w:rPr>
        <w:t xml:space="preserve"> para la promoción artesanal en ferias nacionales e inter</w:t>
      </w:r>
      <w:r w:rsidR="003F7AE9" w:rsidRPr="002D3EE3">
        <w:rPr>
          <w:rFonts w:ascii="Arial" w:hAnsi="Arial" w:cs="Arial"/>
          <w:sz w:val="24"/>
          <w:szCs w:val="24"/>
        </w:rPr>
        <w:t>nacionales y apoyo para proyectos artesanales estratégicos.</w:t>
      </w:r>
    </w:p>
    <w:p w:rsidR="00F41E29" w:rsidRPr="002D3EE3" w:rsidRDefault="00A70E84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sz w:val="24"/>
          <w:szCs w:val="24"/>
        </w:rPr>
        <w:t xml:space="preserve">En el transcurso de la asamblea, </w:t>
      </w:r>
      <w:proofErr w:type="gramStart"/>
      <w:r w:rsidRPr="002D3EE3">
        <w:rPr>
          <w:rFonts w:ascii="Arial" w:hAnsi="Arial" w:cs="Arial"/>
          <w:sz w:val="24"/>
          <w:szCs w:val="24"/>
        </w:rPr>
        <w:t>se  conformó</w:t>
      </w:r>
      <w:proofErr w:type="gramEnd"/>
      <w:r w:rsidRPr="002D3EE3">
        <w:rPr>
          <w:rFonts w:ascii="Arial" w:hAnsi="Arial" w:cs="Arial"/>
          <w:sz w:val="24"/>
          <w:szCs w:val="24"/>
        </w:rPr>
        <w:t xml:space="preserve"> el Consejo Municipal del Desarrollo Artesanal</w:t>
      </w:r>
      <w:r w:rsidR="002D3EE3" w:rsidRPr="002D3EE3">
        <w:rPr>
          <w:rFonts w:ascii="Arial" w:hAnsi="Arial" w:cs="Arial"/>
          <w:sz w:val="24"/>
          <w:szCs w:val="24"/>
        </w:rPr>
        <w:t>, donde los integrantes hicieron toma de protesta.</w:t>
      </w:r>
    </w:p>
    <w:p w:rsidR="002D3EE3" w:rsidRPr="002D3EE3" w:rsidRDefault="00E9052C" w:rsidP="002D3EE3">
      <w:pPr>
        <w:spacing w:line="360" w:lineRule="auto"/>
        <w:jc w:val="both"/>
        <w:rPr>
          <w:rFonts w:ascii="Arial" w:hAnsi="Arial" w:cs="Arial"/>
          <w:color w:val="1D2129"/>
          <w:sz w:val="24"/>
          <w:szCs w:val="24"/>
          <w:shd w:val="clear" w:color="auto" w:fill="FFFFFF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60288" behindDoc="1" locked="0" layoutInCell="1" allowOverlap="1" wp14:anchorId="63AA8D1C" wp14:editId="20F4660E">
            <wp:simplePos x="0" y="0"/>
            <wp:positionH relativeFrom="margin">
              <wp:align>right</wp:align>
            </wp:positionH>
            <wp:positionV relativeFrom="paragraph">
              <wp:posOffset>768350</wp:posOffset>
            </wp:positionV>
            <wp:extent cx="1704975" cy="1134745"/>
            <wp:effectExtent l="0" t="0" r="9525" b="8255"/>
            <wp:wrapTight wrapText="bothSides">
              <wp:wrapPolygon edited="0">
                <wp:start x="0" y="0"/>
                <wp:lineTo x="0" y="21395"/>
                <wp:lineTo x="21479" y="21395"/>
                <wp:lineTo x="21479" y="0"/>
                <wp:lineTo x="0" y="0"/>
              </wp:wrapPolygon>
            </wp:wrapTight>
            <wp:docPr id="3" name="Imagen 3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697B24B" wp14:editId="749FC9EC">
            <wp:simplePos x="0" y="0"/>
            <wp:positionH relativeFrom="column">
              <wp:posOffset>1612900</wp:posOffset>
            </wp:positionH>
            <wp:positionV relativeFrom="paragraph">
              <wp:posOffset>730250</wp:posOffset>
            </wp:positionV>
            <wp:extent cx="1688465" cy="1123950"/>
            <wp:effectExtent l="0" t="0" r="6985" b="0"/>
            <wp:wrapTight wrapText="bothSides">
              <wp:wrapPolygon edited="0">
                <wp:start x="0" y="0"/>
                <wp:lineTo x="0" y="21234"/>
                <wp:lineTo x="21446" y="21234"/>
                <wp:lineTo x="21446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7F8C75C" wp14:editId="2E04E63F">
            <wp:simplePos x="0" y="0"/>
            <wp:positionH relativeFrom="column">
              <wp:posOffset>-89535</wp:posOffset>
            </wp:positionH>
            <wp:positionV relativeFrom="paragraph">
              <wp:posOffset>768985</wp:posOffset>
            </wp:positionV>
            <wp:extent cx="1502410" cy="1000125"/>
            <wp:effectExtent l="0" t="0" r="2540" b="9525"/>
            <wp:wrapTight wrapText="bothSides">
              <wp:wrapPolygon edited="0">
                <wp:start x="0" y="0"/>
                <wp:lineTo x="0" y="21394"/>
                <wp:lineTo x="21363" y="21394"/>
                <wp:lineTo x="21363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E3" w:rsidRPr="002D3EE3">
        <w:rPr>
          <w:rFonts w:ascii="Arial" w:hAnsi="Arial" w:cs="Arial"/>
          <w:color w:val="1D2129"/>
          <w:sz w:val="24"/>
          <w:szCs w:val="24"/>
          <w:shd w:val="clear" w:color="auto" w:fill="FFFFFF"/>
        </w:rPr>
        <w:t>Los artesanos que asistieron a éste llamado, tuvieron a bien llevar una muestra del producto de su oficio, que permitió en conjunto montar una pequeña exposición al finalizar la reunión.</w:t>
      </w:r>
    </w:p>
    <w:p w:rsidR="00B0241F" w:rsidRPr="002D3EE3" w:rsidRDefault="002D3EE3" w:rsidP="002D3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EE3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 </w:t>
      </w:r>
    </w:p>
    <w:sectPr w:rsidR="00B0241F" w:rsidRPr="002D3E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3C"/>
    <w:rsid w:val="001900FC"/>
    <w:rsid w:val="002D3EE3"/>
    <w:rsid w:val="003F7AE9"/>
    <w:rsid w:val="007568FE"/>
    <w:rsid w:val="00832CC8"/>
    <w:rsid w:val="00A70E84"/>
    <w:rsid w:val="00A7602A"/>
    <w:rsid w:val="00B0241F"/>
    <w:rsid w:val="00B1521E"/>
    <w:rsid w:val="00D852E6"/>
    <w:rsid w:val="00E03A5E"/>
    <w:rsid w:val="00E4233C"/>
    <w:rsid w:val="00E9052C"/>
    <w:rsid w:val="00F41E29"/>
    <w:rsid w:val="00FB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3B087-7C9C-4F7D-BFD4-616D89CD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2019-04-02T18:47:00Z</dcterms:created>
  <dcterms:modified xsi:type="dcterms:W3CDTF">2019-04-02T18:47:00Z</dcterms:modified>
</cp:coreProperties>
</file>