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518" w:rsidRDefault="00630EAF" w:rsidP="00630EA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GOBIERNO DE COCULA FESTEJA A LOS PAPÁS EN SU DÍA</w:t>
      </w:r>
    </w:p>
    <w:p w:rsidR="00630EAF" w:rsidRDefault="00630EAF" w:rsidP="00630EA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 un sorteo de regalos y la música en vivo del mariachi, el Gobierno Municipal de Cocula a través de la Regiduría y Dirección de Cultura y Turismo festejó a los papás en su día, el pasado 16 de junio.</w:t>
      </w:r>
    </w:p>
    <w:p w:rsidR="00630EAF" w:rsidRDefault="00630EAF" w:rsidP="00630EA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Dentro de los domingos con mariachi en el kiosco de la plaza principal, fue como se llevó a cabo dicha celebración donde se pudo apreciar a los festejados disfrutando de unos momentos en compañía de sus familiares y deleitándose con las notas musicales del Mariachi “Herederos de Cocula”.</w:t>
      </w:r>
    </w:p>
    <w:p w:rsidR="00630EAF" w:rsidRDefault="00630EAF" w:rsidP="00630EA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evento estuvo presidido por el Alcalde Miguel de Jesús Esparza Partida, la presidente del DIF María Concepción Castillo Buenrostro, la Regidora de Cultura Ana Fabiola Guerrero </w:t>
      </w:r>
      <w:proofErr w:type="spellStart"/>
      <w:r>
        <w:rPr>
          <w:rFonts w:ascii="Arial" w:hAnsi="Arial" w:cs="Arial"/>
          <w:sz w:val="24"/>
          <w:szCs w:val="24"/>
        </w:rPr>
        <w:t>Ixtláhuac</w:t>
      </w:r>
      <w:proofErr w:type="spellEnd"/>
      <w:r>
        <w:rPr>
          <w:rFonts w:ascii="Arial" w:hAnsi="Arial" w:cs="Arial"/>
          <w:sz w:val="24"/>
          <w:szCs w:val="24"/>
        </w:rPr>
        <w:t>, así como el Director de Cultura y Turismo José Guzmán Valle.</w:t>
      </w:r>
    </w:p>
    <w:p w:rsidR="00630EAF" w:rsidRPr="00630EAF" w:rsidRDefault="00A12FCA" w:rsidP="00630EAF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4C526D79" wp14:editId="113EA369">
            <wp:simplePos x="0" y="0"/>
            <wp:positionH relativeFrom="column">
              <wp:posOffset>2806065</wp:posOffset>
            </wp:positionH>
            <wp:positionV relativeFrom="paragraph">
              <wp:posOffset>253365</wp:posOffset>
            </wp:positionV>
            <wp:extent cx="1981200" cy="1323975"/>
            <wp:effectExtent l="0" t="0" r="0" b="9525"/>
            <wp:wrapTight wrapText="bothSides">
              <wp:wrapPolygon edited="0">
                <wp:start x="0" y="0"/>
                <wp:lineTo x="0" y="21445"/>
                <wp:lineTo x="21392" y="21445"/>
                <wp:lineTo x="21392" y="0"/>
                <wp:lineTo x="0" y="0"/>
              </wp:wrapPolygon>
            </wp:wrapTight>
            <wp:docPr id="2" name="Imagen 2" descr="C:\Users\user\AppData\Local\Microsoft\Windows\INetCache\Content.Word\DSC_0215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AppData\Local\Microsoft\Windows\INetCache\Content.Word\DSC_0215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4332A834" wp14:editId="096B9A87">
            <wp:simplePos x="0" y="0"/>
            <wp:positionH relativeFrom="margin">
              <wp:align>left</wp:align>
            </wp:positionH>
            <wp:positionV relativeFrom="paragraph">
              <wp:posOffset>189865</wp:posOffset>
            </wp:positionV>
            <wp:extent cx="2209800" cy="1473200"/>
            <wp:effectExtent l="0" t="0" r="0" b="0"/>
            <wp:wrapTight wrapText="bothSides">
              <wp:wrapPolygon edited="0">
                <wp:start x="0" y="0"/>
                <wp:lineTo x="0" y="21228"/>
                <wp:lineTo x="21414" y="21228"/>
                <wp:lineTo x="21414" y="0"/>
                <wp:lineTo x="0" y="0"/>
              </wp:wrapPolygon>
            </wp:wrapTight>
            <wp:docPr id="1" name="Imagen 1" descr="C:\Users\user\AppData\Local\Microsoft\Windows\INetCache\Content.Word\DSC_0203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_0203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47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30EAF" w:rsidRPr="00630EA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EAF"/>
    <w:rsid w:val="00095518"/>
    <w:rsid w:val="00630EAF"/>
    <w:rsid w:val="00A1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FE3DC1-E42C-4344-8F00-EC7E00122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2019-07-03T14:56:00Z</dcterms:created>
  <dcterms:modified xsi:type="dcterms:W3CDTF">2019-07-03T14:56:00Z</dcterms:modified>
</cp:coreProperties>
</file>